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6A90" w14:textId="0BBA7E8B" w:rsidR="003610CD" w:rsidRDefault="004D3922">
      <w:r>
        <w:t>Rotary distrikt 2360</w:t>
      </w:r>
    </w:p>
    <w:p w14:paraId="171F193D" w14:textId="102F69BB" w:rsidR="004D3922" w:rsidRDefault="004D3922">
      <w:r>
        <w:t>Svar på motion från tre medlemmar i Lerum Aspen Rotaryklubb</w:t>
      </w:r>
    </w:p>
    <w:p w14:paraId="05F7D319" w14:textId="32C3B025" w:rsidR="004D3922" w:rsidRDefault="004D3922">
      <w:r>
        <w:t>När det gäller Polaris har styrelsen fattat beslut att distriktet skall använda Polaris och rekommenderat klubbarna att göra detsamma.</w:t>
      </w:r>
    </w:p>
    <w:p w14:paraId="18493C55" w14:textId="7418A9B5" w:rsidR="004D3922" w:rsidRDefault="004D3922">
      <w:r>
        <w:t>En förfrågan gick ut under hösten, vilket resulterade i att 46 klubbar valde att ha Polaris och 10 klubbar ville ha en licens på ClubRunner samt en klubb som sa att man kunde nöja sig med My Rotary.</w:t>
      </w:r>
    </w:p>
    <w:p w14:paraId="71337BAA" w14:textId="0531DF85" w:rsidR="004D3922" w:rsidRDefault="004D3922">
      <w:r>
        <w:t>Distriktet har skrivit kontrakt med Polaris och startat dialogen om migrering. Distriktet har beslutat att alla klubbarna skall provmigreras, få utbildning och ha möjlighet att slutligen välja vilket system de vill ha efter 31 juni.</w:t>
      </w:r>
    </w:p>
    <w:p w14:paraId="655899DA" w14:textId="6CC2B6CB" w:rsidR="004D3922" w:rsidRDefault="004D3922">
      <w:r>
        <w:t>Distriktet står för alla kostnader oavsett om klubben väljer</w:t>
      </w:r>
      <w:r w:rsidR="00426FCC">
        <w:t xml:space="preserve"> Polaris eller ClubRunner. </w:t>
      </w:r>
      <w:r w:rsidR="00173588">
        <w:t>Klubben bestämmer själv vilket IT-system man vill ha.</w:t>
      </w:r>
    </w:p>
    <w:p w14:paraId="6657301E" w14:textId="7735F9F2" w:rsidR="00426FCC" w:rsidRDefault="00426FCC">
      <w:r>
        <w:t>Indelning i nya distrikt i Sverige kommer att ske tidigast 1 juli 2024. Distriktet är medvetet om att vi i det föreslagna nya distriktet kommer att ha hälften av klubbarna i Polaris och hälften i ClubRunner. Distriktet förbereder sig för detta. Avtalen i Polaris och ClubRunner är</w:t>
      </w:r>
      <w:r w:rsidR="00173588">
        <w:t xml:space="preserve"> också </w:t>
      </w:r>
      <w:r>
        <w:t>baserade på detta.</w:t>
      </w:r>
    </w:p>
    <w:p w14:paraId="029A7691" w14:textId="29B40CA0" w:rsidR="00D03BBD" w:rsidRDefault="001531C3">
      <w:r>
        <w:t xml:space="preserve">Distriktet har i sin budget för 2022-2023 föreslagit en per-capita-avgift på 259 kr, inklusive transfereringar, eftersom den tidigare avgiften på 40 kr till SRS har försvunnit. </w:t>
      </w:r>
      <w:r>
        <w:br/>
        <w:t xml:space="preserve">Distriktet kommer att 2022-2023 ha en budget med ett resultat </w:t>
      </w:r>
      <w:r w:rsidR="00173588">
        <w:t>på minus ca</w:t>
      </w:r>
      <w:r>
        <w:t xml:space="preserve"> 200.000 kr. Finanskommittén har föreslagit att man bakar in alla IT kostnader i distriktsbudgeten och att det som inte ryms</w:t>
      </w:r>
      <w:r w:rsidR="00D03BBD">
        <w:t xml:space="preserve"> skall tas från distriktets kapital samt att ingen återbetalning av kapital från tidigare år skall ske. Distriktet har i sin budget valt att gå på Finanskommitténs rekommendationer.</w:t>
      </w:r>
    </w:p>
    <w:sectPr w:rsidR="00D03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22"/>
    <w:rsid w:val="001531C3"/>
    <w:rsid w:val="00173588"/>
    <w:rsid w:val="003610CD"/>
    <w:rsid w:val="00426FCC"/>
    <w:rsid w:val="004D3922"/>
    <w:rsid w:val="00D03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785D"/>
  <w15:chartTrackingRefBased/>
  <w15:docId w15:val="{276CAFCA-E257-4339-BE53-F1A44E02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262</Words>
  <Characters>1390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Andersson</dc:creator>
  <cp:keywords/>
  <dc:description/>
  <cp:lastModifiedBy>Ulf Andersson</cp:lastModifiedBy>
  <cp:revision>2</cp:revision>
  <dcterms:created xsi:type="dcterms:W3CDTF">2022-04-13T21:12:00Z</dcterms:created>
  <dcterms:modified xsi:type="dcterms:W3CDTF">2022-04-13T21:36:00Z</dcterms:modified>
</cp:coreProperties>
</file>